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21F" w:rsidRPr="008B0A69" w:rsidRDefault="0086321F" w:rsidP="00C70331">
      <w:pPr>
        <w:spacing w:after="0" w:line="300" w:lineRule="atLeast"/>
        <w:jc w:val="both"/>
        <w:rPr>
          <w:rFonts w:ascii="Century Gothic" w:eastAsia="Times New Roman" w:hAnsi="Century Gothic" w:cs="Arial"/>
          <w:b/>
          <w:color w:val="FF0000"/>
          <w:sz w:val="28"/>
          <w:szCs w:val="28"/>
          <w:lang w:eastAsia="es-ES"/>
        </w:rPr>
      </w:pPr>
      <w:bookmarkStart w:id="0" w:name="_GoBack"/>
      <w:bookmarkEnd w:id="0"/>
    </w:p>
    <w:p w:rsidR="0086321F" w:rsidRPr="008B0A69" w:rsidRDefault="0086321F" w:rsidP="00C70331">
      <w:pPr>
        <w:spacing w:after="0" w:line="300" w:lineRule="atLeast"/>
        <w:jc w:val="both"/>
        <w:rPr>
          <w:rFonts w:ascii="Century Gothic" w:eastAsia="Times New Roman" w:hAnsi="Century Gothic" w:cs="Arial"/>
          <w:b/>
          <w:color w:val="FF0000"/>
          <w:sz w:val="28"/>
          <w:szCs w:val="28"/>
          <w:lang w:eastAsia="es-ES"/>
        </w:rPr>
      </w:pPr>
    </w:p>
    <w:p w:rsidR="0086321F" w:rsidRPr="008B0A69" w:rsidRDefault="0086321F" w:rsidP="00C70331">
      <w:pPr>
        <w:spacing w:after="0" w:line="300" w:lineRule="atLeast"/>
        <w:jc w:val="both"/>
        <w:rPr>
          <w:rFonts w:ascii="Century Gothic" w:eastAsia="Times New Roman" w:hAnsi="Century Gothic" w:cs="Arial"/>
          <w:b/>
          <w:color w:val="FF0000"/>
          <w:sz w:val="28"/>
          <w:szCs w:val="28"/>
          <w:lang w:eastAsia="es-ES"/>
        </w:rPr>
      </w:pP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  <w:r w:rsidRPr="008B0A69">
        <w:rPr>
          <w:rFonts w:ascii="Century Gothic" w:hAnsi="Century Gothic" w:cs="Arial"/>
          <w:b/>
          <w:color w:val="FF0000"/>
          <w:sz w:val="28"/>
          <w:szCs w:val="28"/>
        </w:rPr>
        <w:t>Preguntas Frecuentes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color w:val="FF0000"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t>¿Puedo hacer facturas electrónicas para todos mis clientes al mismo tiempo?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 xml:space="preserve">Sí, cuando una empresa decide entregar factura electrónica a todos </w:t>
      </w:r>
      <w:r>
        <w:rPr>
          <w:rFonts w:ascii="Century Gothic" w:hAnsi="Century Gothic" w:cs="Arial"/>
          <w:sz w:val="28"/>
          <w:szCs w:val="28"/>
        </w:rPr>
        <w:t xml:space="preserve">sus clientes éstos no la pueden </w:t>
      </w:r>
      <w:r w:rsidRPr="008B0A69">
        <w:rPr>
          <w:rFonts w:ascii="Century Gothic" w:hAnsi="Century Gothic" w:cs="Arial"/>
          <w:sz w:val="28"/>
          <w:szCs w:val="28"/>
        </w:rPr>
        <w:t>repudiar por ningún motivo ya que es un comprobante fiscal válido ante el SAT.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t>¿Me puedo saltar folios con la factura electrónica?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>No se puede, es necesario terminar un folio para continuar con el siguiente.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t>¿A qué se refieren con la palabra addenda?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>La addenda es el formato especial de factura electrónica que te solicita tu</w:t>
      </w:r>
      <w:r>
        <w:rPr>
          <w:rFonts w:ascii="Century Gothic" w:hAnsi="Century Gothic" w:cs="Arial"/>
          <w:sz w:val="28"/>
          <w:szCs w:val="28"/>
        </w:rPr>
        <w:t xml:space="preserve"> cliente o socio comercial, así </w:t>
      </w:r>
      <w:r w:rsidRPr="008B0A69">
        <w:rPr>
          <w:rFonts w:ascii="Century Gothic" w:hAnsi="Century Gothic" w:cs="Arial"/>
          <w:sz w:val="28"/>
          <w:szCs w:val="28"/>
        </w:rPr>
        <w:t>como los requerimientos que marca el SAT y cumpliendo con la addenda homologada por AMECE.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t>¿La factura electrónica tiene caducidad?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>No, lo único que tiene caducidad es el Sello Digital, éste se debe renovar cada dos años.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t>¿Se pueden emitir facturas en dólares?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>No, se tiene que hacer la conversión a pesos de acuerdo con el precio d</w:t>
      </w:r>
      <w:r>
        <w:rPr>
          <w:rFonts w:ascii="Century Gothic" w:hAnsi="Century Gothic" w:cs="Arial"/>
          <w:sz w:val="28"/>
          <w:szCs w:val="28"/>
        </w:rPr>
        <w:t xml:space="preserve">el dólar publicado en el Diario </w:t>
      </w:r>
      <w:r w:rsidRPr="008B0A69">
        <w:rPr>
          <w:rFonts w:ascii="Century Gothic" w:hAnsi="Century Gothic" w:cs="Arial"/>
          <w:sz w:val="28"/>
          <w:szCs w:val="28"/>
        </w:rPr>
        <w:t>Oficial de la Federación que corresponda a la fecha en la que fue emitida la factura.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t>¿Puedo hacer factura electrónica y factura en papel al mismo tiempo?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 xml:space="preserve">Si su empresa es dictaminada sí puede hacer de las dos formas </w:t>
      </w:r>
      <w:r>
        <w:rPr>
          <w:rFonts w:ascii="Century Gothic" w:hAnsi="Century Gothic" w:cs="Arial"/>
          <w:sz w:val="28"/>
          <w:szCs w:val="28"/>
        </w:rPr>
        <w:t xml:space="preserve">(híbrida), si no es una empresa </w:t>
      </w:r>
      <w:r w:rsidRPr="008B0A69">
        <w:rPr>
          <w:rFonts w:ascii="Century Gothic" w:hAnsi="Century Gothic" w:cs="Arial"/>
          <w:sz w:val="28"/>
          <w:szCs w:val="28"/>
        </w:rPr>
        <w:t>dictaminada debe optar por una sola modalidad ya sea en papel o electrónica.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lastRenderedPageBreak/>
        <w:t>¿Cómo le informo al SAT que voy a iniciar con la factura electrónica?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>Al SAT no le tiene que mandar ningún comunicado, porque cuando solicita</w:t>
      </w:r>
      <w:r>
        <w:rPr>
          <w:rFonts w:ascii="Century Gothic" w:hAnsi="Century Gothic" w:cs="Arial"/>
          <w:sz w:val="28"/>
          <w:szCs w:val="28"/>
        </w:rPr>
        <w:t xml:space="preserve"> los folios electrónicos (en la </w:t>
      </w:r>
      <w:r w:rsidRPr="008B0A69">
        <w:rPr>
          <w:rFonts w:ascii="Century Gothic" w:hAnsi="Century Gothic" w:cs="Arial"/>
          <w:sz w:val="28"/>
          <w:szCs w:val="28"/>
        </w:rPr>
        <w:t>página del SAT, SICOFI), para ellos ya estás haciendo factura elec</w:t>
      </w:r>
      <w:r>
        <w:rPr>
          <w:rFonts w:ascii="Century Gothic" w:hAnsi="Century Gothic" w:cs="Arial"/>
          <w:sz w:val="28"/>
          <w:szCs w:val="28"/>
        </w:rPr>
        <w:t xml:space="preserve">trónica, y si no es una empresa </w:t>
      </w:r>
      <w:r w:rsidRPr="008B0A69">
        <w:rPr>
          <w:rFonts w:ascii="Century Gothic" w:hAnsi="Century Gothic" w:cs="Arial"/>
          <w:sz w:val="28"/>
          <w:szCs w:val="28"/>
        </w:rPr>
        <w:t>dictaminada ya no podrá hacer factura en papel.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sz w:val="28"/>
          <w:szCs w:val="28"/>
        </w:rPr>
        <w:t>En el momento que solicito mis folios electrónicos al SAT,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t xml:space="preserve"> ¿</w:t>
      </w:r>
      <w:proofErr w:type="gramStart"/>
      <w:r w:rsidRPr="008B0A69">
        <w:rPr>
          <w:rFonts w:ascii="Century Gothic" w:hAnsi="Century Gothic" w:cs="Arial"/>
          <w:b/>
          <w:sz w:val="28"/>
          <w:szCs w:val="28"/>
        </w:rPr>
        <w:t>deberé</w:t>
      </w:r>
      <w:proofErr w:type="gramEnd"/>
      <w:r w:rsidRPr="008B0A69">
        <w:rPr>
          <w:rFonts w:ascii="Century Gothic" w:hAnsi="Century Gothic" w:cs="Arial"/>
          <w:b/>
          <w:sz w:val="28"/>
          <w:szCs w:val="28"/>
        </w:rPr>
        <w:t xml:space="preserve"> seguir con mi consecutivo que llevo en  papel?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>No, cuando se inicia con la factura electrónica se solicita una Serie nue</w:t>
      </w:r>
      <w:r>
        <w:rPr>
          <w:rFonts w:ascii="Century Gothic" w:hAnsi="Century Gothic" w:cs="Arial"/>
          <w:sz w:val="28"/>
          <w:szCs w:val="28"/>
        </w:rPr>
        <w:t xml:space="preserve">va si así lo desea, el rango de </w:t>
      </w:r>
      <w:r w:rsidRPr="008B0A69">
        <w:rPr>
          <w:rFonts w:ascii="Century Gothic" w:hAnsi="Century Gothic" w:cs="Arial"/>
          <w:sz w:val="28"/>
          <w:szCs w:val="28"/>
        </w:rPr>
        <w:t>folios inicia desde el número 1 y, posteriormente, ya se lleva el consecutivo electrónico.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t>¿Cómo genero mi reporte mensual para el SAT?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>Nuestro sistema genera con un solo clic el reporte, posteriormente m</w:t>
      </w:r>
      <w:r>
        <w:rPr>
          <w:rFonts w:ascii="Century Gothic" w:hAnsi="Century Gothic" w:cs="Arial"/>
          <w:sz w:val="28"/>
          <w:szCs w:val="28"/>
        </w:rPr>
        <w:t xml:space="preserve">ediante la aplicación SICOFI es </w:t>
      </w:r>
      <w:r w:rsidRPr="008B0A69">
        <w:rPr>
          <w:rFonts w:ascii="Century Gothic" w:hAnsi="Century Gothic" w:cs="Arial"/>
          <w:sz w:val="28"/>
          <w:szCs w:val="28"/>
        </w:rPr>
        <w:t>enviado al SAT.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t>¿Cómo cancelo una factura electrónica?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>Ingresa a consultar CFDs y da clic en la opción ³Cancelar Factura².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t>¿Cuánto tiempo se conserva una factura electrónica?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>La ley obliga a todos los contribuyentes a conservar las Facturas Ele</w:t>
      </w:r>
      <w:r>
        <w:rPr>
          <w:rFonts w:ascii="Century Gothic" w:hAnsi="Century Gothic" w:cs="Arial"/>
          <w:sz w:val="28"/>
          <w:szCs w:val="28"/>
        </w:rPr>
        <w:t xml:space="preserve">ctrónicas por un periodo mínimo </w:t>
      </w:r>
      <w:r w:rsidRPr="008B0A69">
        <w:rPr>
          <w:rFonts w:ascii="Century Gothic" w:hAnsi="Century Gothic" w:cs="Arial"/>
          <w:sz w:val="28"/>
          <w:szCs w:val="28"/>
        </w:rPr>
        <w:t>de 5 años en el formato original (XML) o en papel en el caso de los receptores que reciban el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proofErr w:type="gramStart"/>
      <w:r w:rsidRPr="008B0A69">
        <w:rPr>
          <w:rFonts w:ascii="Century Gothic" w:hAnsi="Century Gothic" w:cs="Arial"/>
          <w:sz w:val="28"/>
          <w:szCs w:val="28"/>
        </w:rPr>
        <w:t>comprobante</w:t>
      </w:r>
      <w:proofErr w:type="gramEnd"/>
      <w:r w:rsidRPr="008B0A69">
        <w:rPr>
          <w:rFonts w:ascii="Century Gothic" w:hAnsi="Century Gothic" w:cs="Arial"/>
          <w:sz w:val="28"/>
          <w:szCs w:val="28"/>
        </w:rPr>
        <w:t xml:space="preserve"> impreso.</w:t>
      </w: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28"/>
          <w:szCs w:val="28"/>
        </w:rPr>
      </w:pPr>
      <w:r w:rsidRPr="008B0A69">
        <w:rPr>
          <w:rFonts w:ascii="Century Gothic" w:hAnsi="Century Gothic" w:cs="Arial"/>
          <w:b/>
          <w:sz w:val="28"/>
          <w:szCs w:val="28"/>
        </w:rPr>
        <w:t>¿Qué requisitos debo cumplir para implementar la factura electrónica?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b/>
          <w:bCs/>
          <w:sz w:val="28"/>
          <w:szCs w:val="28"/>
        </w:rPr>
        <w:t xml:space="preserve">R. </w:t>
      </w:r>
      <w:r w:rsidRPr="008B0A69">
        <w:rPr>
          <w:rFonts w:ascii="Century Gothic" w:hAnsi="Century Gothic" w:cs="Arial"/>
          <w:sz w:val="28"/>
          <w:szCs w:val="28"/>
        </w:rPr>
        <w:t>Nosotros le acompañamos a su cita con el SAT y le ayudamos con toda la tramitología.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Arial"/>
          <w:sz w:val="28"/>
          <w:szCs w:val="28"/>
        </w:rPr>
        <w:t>Usted debe contar con los siguientes requisitos: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Symbol"/>
          <w:sz w:val="28"/>
          <w:szCs w:val="28"/>
        </w:rPr>
        <w:t xml:space="preserve">· </w:t>
      </w:r>
      <w:r w:rsidRPr="008B0A69">
        <w:rPr>
          <w:rFonts w:ascii="Century Gothic" w:hAnsi="Century Gothic" w:cs="Arial"/>
          <w:sz w:val="28"/>
          <w:szCs w:val="28"/>
        </w:rPr>
        <w:t>Contar con un Certificado de Firma Electrónica Avanzada (FEA) vigente.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Symbol"/>
          <w:sz w:val="28"/>
          <w:szCs w:val="28"/>
        </w:rPr>
        <w:t xml:space="preserve">· </w:t>
      </w:r>
      <w:r w:rsidRPr="008B0A69">
        <w:rPr>
          <w:rFonts w:ascii="Century Gothic" w:hAnsi="Century Gothic" w:cs="Arial"/>
          <w:sz w:val="28"/>
          <w:szCs w:val="28"/>
        </w:rPr>
        <w:t>Contar con uno o más certificados de Sello Digital.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Symbol"/>
          <w:sz w:val="28"/>
          <w:szCs w:val="28"/>
        </w:rPr>
        <w:t xml:space="preserve">· </w:t>
      </w:r>
      <w:r w:rsidRPr="008B0A69">
        <w:rPr>
          <w:rFonts w:ascii="Century Gothic" w:hAnsi="Century Gothic" w:cs="Arial"/>
          <w:sz w:val="28"/>
          <w:szCs w:val="28"/>
        </w:rPr>
        <w:t>Contar con un determinado rango de folios asignados por el SAT.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8B0A69">
        <w:rPr>
          <w:rFonts w:ascii="Century Gothic" w:hAnsi="Century Gothic" w:cs="Symbol"/>
          <w:sz w:val="28"/>
          <w:szCs w:val="28"/>
        </w:rPr>
        <w:t xml:space="preserve">· </w:t>
      </w:r>
      <w:r w:rsidRPr="008B0A69">
        <w:rPr>
          <w:rFonts w:ascii="Century Gothic" w:hAnsi="Century Gothic" w:cs="Arial"/>
          <w:sz w:val="28"/>
          <w:szCs w:val="28"/>
        </w:rPr>
        <w:t>Tener una contabilidad simultánea.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i/>
          <w:iCs/>
          <w:sz w:val="28"/>
          <w:szCs w:val="28"/>
        </w:rPr>
      </w:pPr>
      <w:r w:rsidRPr="008B0A69">
        <w:rPr>
          <w:rFonts w:ascii="Century Gothic" w:hAnsi="Century Gothic" w:cs="Symbol"/>
          <w:sz w:val="28"/>
          <w:szCs w:val="28"/>
        </w:rPr>
        <w:t xml:space="preserve">· </w:t>
      </w:r>
      <w:r w:rsidRPr="008B0A69">
        <w:rPr>
          <w:rFonts w:ascii="Century Gothic" w:hAnsi="Century Gothic" w:cs="Arial"/>
          <w:sz w:val="28"/>
          <w:szCs w:val="28"/>
        </w:rPr>
        <w:t>Envío de reporte mensual. (</w:t>
      </w:r>
      <w:r w:rsidRPr="008B0A69">
        <w:rPr>
          <w:rFonts w:ascii="Century Gothic" w:hAnsi="Century Gothic" w:cs="Arial"/>
          <w:i/>
          <w:iCs/>
          <w:sz w:val="28"/>
          <w:szCs w:val="28"/>
        </w:rPr>
        <w:t>Fundamento legal: Artículo 29, noveno párrafo del Código Fiscal de</w:t>
      </w:r>
    </w:p>
    <w:p w:rsidR="008B0A69" w:rsidRPr="008B0A69" w:rsidRDefault="008B0A69" w:rsidP="00C7033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28"/>
          <w:szCs w:val="28"/>
        </w:rPr>
      </w:pPr>
      <w:proofErr w:type="gramStart"/>
      <w:r w:rsidRPr="008B0A69">
        <w:rPr>
          <w:rFonts w:ascii="Century Gothic" w:hAnsi="Century Gothic" w:cs="Arial"/>
          <w:i/>
          <w:iCs/>
          <w:sz w:val="28"/>
          <w:szCs w:val="28"/>
        </w:rPr>
        <w:t>la</w:t>
      </w:r>
      <w:proofErr w:type="gramEnd"/>
      <w:r w:rsidRPr="008B0A69">
        <w:rPr>
          <w:rFonts w:ascii="Century Gothic" w:hAnsi="Century Gothic" w:cs="Arial"/>
          <w:i/>
          <w:iCs/>
          <w:sz w:val="28"/>
          <w:szCs w:val="28"/>
        </w:rPr>
        <w:t xml:space="preserve"> Federación</w:t>
      </w:r>
      <w:r w:rsidRPr="008B0A69">
        <w:rPr>
          <w:rFonts w:ascii="Century Gothic" w:hAnsi="Century Gothic" w:cs="Arial"/>
          <w:sz w:val="28"/>
          <w:szCs w:val="28"/>
        </w:rPr>
        <w:t>).</w:t>
      </w:r>
    </w:p>
    <w:p w:rsidR="0086321F" w:rsidRPr="008B0A69" w:rsidRDefault="008B0A69" w:rsidP="00C70331">
      <w:pPr>
        <w:spacing w:after="0" w:line="300" w:lineRule="atLeast"/>
        <w:jc w:val="both"/>
        <w:rPr>
          <w:rFonts w:ascii="Century Gothic" w:hAnsi="Century Gothic"/>
          <w:b/>
          <w:sz w:val="28"/>
          <w:szCs w:val="28"/>
        </w:rPr>
      </w:pPr>
      <w:r w:rsidRPr="008B0A69">
        <w:rPr>
          <w:rFonts w:ascii="Century Gothic" w:hAnsi="Century Gothic" w:cs="Symbol"/>
          <w:sz w:val="28"/>
          <w:szCs w:val="28"/>
        </w:rPr>
        <w:t xml:space="preserve">· </w:t>
      </w:r>
      <w:r w:rsidRPr="008B0A69">
        <w:rPr>
          <w:rFonts w:ascii="Century Gothic" w:hAnsi="Century Gothic" w:cs="Arial"/>
          <w:sz w:val="28"/>
          <w:szCs w:val="28"/>
        </w:rPr>
        <w:t>Conocer modelo de negocio.</w:t>
      </w:r>
    </w:p>
    <w:sectPr w:rsidR="0086321F" w:rsidRPr="008B0A69" w:rsidSect="008B0A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58D" w:rsidRDefault="00BC458D" w:rsidP="0086321F">
      <w:pPr>
        <w:spacing w:after="0" w:line="240" w:lineRule="auto"/>
      </w:pPr>
      <w:r>
        <w:separator/>
      </w:r>
    </w:p>
  </w:endnote>
  <w:endnote w:type="continuationSeparator" w:id="0">
    <w:p w:rsidR="00BC458D" w:rsidRDefault="00BC458D" w:rsidP="00863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21F" w:rsidRDefault="0086321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21F" w:rsidRDefault="008632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21F" w:rsidRDefault="008632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58D" w:rsidRDefault="00BC458D" w:rsidP="0086321F">
      <w:pPr>
        <w:spacing w:after="0" w:line="240" w:lineRule="auto"/>
      </w:pPr>
      <w:r>
        <w:separator/>
      </w:r>
    </w:p>
  </w:footnote>
  <w:footnote w:type="continuationSeparator" w:id="0">
    <w:p w:rsidR="00BC458D" w:rsidRDefault="00BC458D" w:rsidP="00863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21F" w:rsidRDefault="00C7033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470744" o:spid="_x0000_s2050" type="#_x0000_t75" style="position:absolute;margin-left:0;margin-top:0;width:424.8pt;height:283.2pt;z-index:-251656192;mso-position-horizontal:center;mso-position-horizontal-relative:margin;mso-position-vertical:center;mso-position-vertical-relative:margin" o:allowincell="f">
          <v:imagedata r:id="rId1" o:title="FDIG_logotip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21F" w:rsidRDefault="00C7033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470745" o:spid="_x0000_s2051" type="#_x0000_t75" style="position:absolute;margin-left:0;margin-top:0;width:424.8pt;height:283.2pt;z-index:-251655168;mso-position-horizontal:center;mso-position-horizontal-relative:margin;mso-position-vertical:center;mso-position-vertical-relative:margin" o:allowincell="f">
          <v:imagedata r:id="rId1" o:title="FDIG_logotipo-01" gain="19661f" blacklevel="22938f"/>
          <w10:wrap anchorx="margin" anchory="margin"/>
        </v:shape>
      </w:pict>
    </w:r>
    <w:r w:rsidR="0086321F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761EEDB" wp14:editId="33153E65">
          <wp:simplePos x="0" y="0"/>
          <wp:positionH relativeFrom="column">
            <wp:posOffset>-814705</wp:posOffset>
          </wp:positionH>
          <wp:positionV relativeFrom="paragraph">
            <wp:posOffset>-332740</wp:posOffset>
          </wp:positionV>
          <wp:extent cx="1818005" cy="1211580"/>
          <wp:effectExtent l="0" t="0" r="0" b="762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DIG_logotipo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005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21F" w:rsidRDefault="00C7033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470743" o:spid="_x0000_s2049" type="#_x0000_t75" style="position:absolute;margin-left:0;margin-top:0;width:424.8pt;height:283.2pt;z-index:-251657216;mso-position-horizontal:center;mso-position-horizontal-relative:margin;mso-position-vertical:center;mso-position-vertical-relative:margin" o:allowincell="f">
          <v:imagedata r:id="rId1" o:title="FDIG_logotip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11A61"/>
    <w:multiLevelType w:val="hybridMultilevel"/>
    <w:tmpl w:val="73422118"/>
    <w:lvl w:ilvl="0" w:tplc="9724D9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A932D2"/>
    <w:multiLevelType w:val="hybridMultilevel"/>
    <w:tmpl w:val="6A362018"/>
    <w:lvl w:ilvl="0" w:tplc="9724D9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846"/>
    <w:rsid w:val="00236368"/>
    <w:rsid w:val="00255846"/>
    <w:rsid w:val="0026570C"/>
    <w:rsid w:val="002E51E9"/>
    <w:rsid w:val="00346360"/>
    <w:rsid w:val="0047054E"/>
    <w:rsid w:val="004E1C60"/>
    <w:rsid w:val="00713E93"/>
    <w:rsid w:val="0086321F"/>
    <w:rsid w:val="008B0A69"/>
    <w:rsid w:val="00A124D2"/>
    <w:rsid w:val="00BC458D"/>
    <w:rsid w:val="00C077EE"/>
    <w:rsid w:val="00C70331"/>
    <w:rsid w:val="00D1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255846"/>
  </w:style>
  <w:style w:type="paragraph" w:customStyle="1" w:styleId="ecxmsonormal">
    <w:name w:val="ecxmsonormal"/>
    <w:basedOn w:val="Normal"/>
    <w:rsid w:val="0025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255846"/>
  </w:style>
  <w:style w:type="character" w:styleId="Hipervnculo">
    <w:name w:val="Hyperlink"/>
    <w:basedOn w:val="Fuentedeprrafopredeter"/>
    <w:uiPriority w:val="99"/>
    <w:semiHidden/>
    <w:unhideWhenUsed/>
    <w:rsid w:val="0025584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4636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632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21F"/>
  </w:style>
  <w:style w:type="paragraph" w:styleId="Piedepgina">
    <w:name w:val="footer"/>
    <w:basedOn w:val="Normal"/>
    <w:link w:val="PiedepginaCar"/>
    <w:uiPriority w:val="99"/>
    <w:unhideWhenUsed/>
    <w:rsid w:val="008632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21F"/>
  </w:style>
  <w:style w:type="paragraph" w:styleId="Textodeglobo">
    <w:name w:val="Balloon Text"/>
    <w:basedOn w:val="Normal"/>
    <w:link w:val="TextodegloboCar"/>
    <w:uiPriority w:val="99"/>
    <w:semiHidden/>
    <w:unhideWhenUsed/>
    <w:rsid w:val="0086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3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255846"/>
  </w:style>
  <w:style w:type="paragraph" w:customStyle="1" w:styleId="ecxmsonormal">
    <w:name w:val="ecxmsonormal"/>
    <w:basedOn w:val="Normal"/>
    <w:rsid w:val="0025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255846"/>
  </w:style>
  <w:style w:type="character" w:styleId="Hipervnculo">
    <w:name w:val="Hyperlink"/>
    <w:basedOn w:val="Fuentedeprrafopredeter"/>
    <w:uiPriority w:val="99"/>
    <w:semiHidden/>
    <w:unhideWhenUsed/>
    <w:rsid w:val="0025584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4636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632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21F"/>
  </w:style>
  <w:style w:type="paragraph" w:styleId="Piedepgina">
    <w:name w:val="footer"/>
    <w:basedOn w:val="Normal"/>
    <w:link w:val="PiedepginaCar"/>
    <w:uiPriority w:val="99"/>
    <w:unhideWhenUsed/>
    <w:rsid w:val="008632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21F"/>
  </w:style>
  <w:style w:type="paragraph" w:styleId="Textodeglobo">
    <w:name w:val="Balloon Text"/>
    <w:basedOn w:val="Normal"/>
    <w:link w:val="TextodegloboCar"/>
    <w:uiPriority w:val="99"/>
    <w:semiHidden/>
    <w:unhideWhenUsed/>
    <w:rsid w:val="0086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3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05570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468</Words>
  <Characters>2575</Characters>
  <Application>Microsoft Office Word</Application>
  <DocSecurity>4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</Company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 dc</dc:creator>
  <cp:lastModifiedBy>FACTURACION</cp:lastModifiedBy>
  <cp:revision>2</cp:revision>
  <dcterms:created xsi:type="dcterms:W3CDTF">2011-08-22T14:41:00Z</dcterms:created>
  <dcterms:modified xsi:type="dcterms:W3CDTF">2011-08-22T14:41:00Z</dcterms:modified>
</cp:coreProperties>
</file>